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D3DB9" w14:textId="77777777" w:rsidR="00CD0811" w:rsidRPr="000F5584" w:rsidRDefault="00CD0811">
      <w:pPr>
        <w:spacing w:line="100" w:lineRule="atLeast"/>
        <w:jc w:val="center"/>
        <w:rPr>
          <w:b/>
          <w:bCs/>
          <w:sz w:val="20"/>
          <w:szCs w:val="20"/>
          <w:lang w:val="en-GB"/>
        </w:rPr>
      </w:pPr>
      <w:bookmarkStart w:id="0" w:name="_GoBack"/>
      <w:bookmarkEnd w:id="0"/>
      <w:r w:rsidRPr="000F5584">
        <w:rPr>
          <w:b/>
          <w:bCs/>
          <w:sz w:val="20"/>
          <w:szCs w:val="20"/>
          <w:lang w:val="en-GB"/>
        </w:rPr>
        <w:t xml:space="preserve">BME </w:t>
      </w:r>
      <w:r w:rsidR="000F5584">
        <w:rPr>
          <w:b/>
          <w:bCs/>
          <w:sz w:val="20"/>
          <w:szCs w:val="20"/>
          <w:lang w:val="en-GB"/>
        </w:rPr>
        <w:t>Doctoral School of Architecture</w:t>
      </w:r>
      <w:r w:rsidRPr="000F5584">
        <w:rPr>
          <w:b/>
          <w:bCs/>
          <w:sz w:val="20"/>
          <w:szCs w:val="20"/>
          <w:lang w:val="en-GB"/>
        </w:rPr>
        <w:t xml:space="preserve"> </w:t>
      </w:r>
    </w:p>
    <w:p w14:paraId="3DC5CFD4" w14:textId="77777777" w:rsidR="00CD0811" w:rsidRPr="000F5584" w:rsidRDefault="00CD0811">
      <w:pPr>
        <w:spacing w:line="100" w:lineRule="atLeast"/>
        <w:jc w:val="center"/>
        <w:rPr>
          <w:b/>
          <w:bCs/>
          <w:sz w:val="20"/>
          <w:szCs w:val="20"/>
          <w:lang w:val="en-GB"/>
        </w:rPr>
      </w:pPr>
    </w:p>
    <w:p w14:paraId="68C2C7E3" w14:textId="77777777" w:rsidR="00CD0811" w:rsidRPr="000F5584" w:rsidRDefault="000F5584">
      <w:pPr>
        <w:spacing w:line="100" w:lineRule="atLeast"/>
        <w:jc w:val="center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INFORMATION ON COMPREHENSIVE EXAMINATION</w:t>
      </w:r>
    </w:p>
    <w:p w14:paraId="137B416F" w14:textId="77777777" w:rsidR="00CD0811" w:rsidRPr="000F5584" w:rsidRDefault="000F5584">
      <w:pPr>
        <w:spacing w:line="100" w:lineRule="atLeast"/>
        <w:jc w:val="center"/>
        <w:rPr>
          <w:b/>
          <w:bCs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doctoral (second year) students completing the training and research phase</w:t>
      </w:r>
      <w:r w:rsidR="00CD0811" w:rsidRPr="000F5584">
        <w:rPr>
          <w:sz w:val="20"/>
          <w:szCs w:val="20"/>
          <w:lang w:val="en-GB"/>
        </w:rPr>
        <w:t xml:space="preserve"> </w:t>
      </w:r>
    </w:p>
    <w:p w14:paraId="7A89FD5D" w14:textId="77777777" w:rsidR="00CD0811" w:rsidRPr="000F5584" w:rsidRDefault="00CD0811">
      <w:pPr>
        <w:spacing w:line="100" w:lineRule="atLeast"/>
        <w:jc w:val="center"/>
        <w:rPr>
          <w:b/>
          <w:bCs/>
          <w:sz w:val="20"/>
          <w:szCs w:val="20"/>
          <w:lang w:val="en-GB"/>
        </w:rPr>
      </w:pPr>
      <w:r w:rsidRPr="000F5584">
        <w:rPr>
          <w:b/>
          <w:bCs/>
          <w:sz w:val="20"/>
          <w:szCs w:val="20"/>
          <w:lang w:val="en-GB"/>
        </w:rPr>
        <w:t>2022</w:t>
      </w:r>
    </w:p>
    <w:p w14:paraId="1AC9C1EA" w14:textId="77777777" w:rsidR="00CD0811" w:rsidRPr="000F5584" w:rsidRDefault="00CD0811">
      <w:pPr>
        <w:spacing w:line="100" w:lineRule="atLeast"/>
        <w:rPr>
          <w:b/>
          <w:bCs/>
          <w:sz w:val="20"/>
          <w:szCs w:val="20"/>
          <w:lang w:val="en-GB"/>
        </w:rPr>
      </w:pPr>
    </w:p>
    <w:p w14:paraId="4920DB7D" w14:textId="77777777" w:rsidR="00CD0811" w:rsidRPr="000F5584" w:rsidRDefault="000F5584">
      <w:pPr>
        <w:spacing w:line="100" w:lineRule="atLeas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comprehensive examination is an obligatory element of the doctoral course</w:t>
      </w:r>
      <w:r w:rsidR="00CD0811" w:rsidRPr="000F5584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It is taken following the completion of the fourth semester;</w:t>
      </w:r>
      <w:r w:rsidR="00CD0811" w:rsidRPr="000F5584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passing the examination is a precondition of the student continuing his or her studies</w:t>
      </w:r>
      <w:r w:rsidR="00CD0811" w:rsidRPr="000F5584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A request must be submitted to take the examination</w:t>
      </w:r>
      <w:r w:rsidR="00CD0811" w:rsidRPr="000F5584">
        <w:rPr>
          <w:sz w:val="20"/>
          <w:szCs w:val="20"/>
          <w:lang w:val="en-GB"/>
        </w:rPr>
        <w:t xml:space="preserve">. </w:t>
      </w:r>
    </w:p>
    <w:p w14:paraId="0C912E11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38A10BFB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155572CE" w14:textId="77777777" w:rsidR="00CD0811" w:rsidRPr="000F5584" w:rsidRDefault="002E20D0">
      <w:pPr>
        <w:spacing w:line="100" w:lineRule="atLeast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Examination preconditions</w:t>
      </w:r>
      <w:r w:rsidR="00CD0811" w:rsidRPr="000F5584">
        <w:rPr>
          <w:b/>
          <w:bCs/>
          <w:sz w:val="20"/>
          <w:szCs w:val="20"/>
          <w:lang w:val="en-GB"/>
        </w:rPr>
        <w:t>:</w:t>
      </w:r>
    </w:p>
    <w:p w14:paraId="0A21FB6B" w14:textId="77777777" w:rsidR="00CD0811" w:rsidRPr="000F5584" w:rsidRDefault="002E20D0">
      <w:pPr>
        <w:spacing w:line="100" w:lineRule="atLeast"/>
        <w:ind w:left="5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Acquisition of the credits relating to the obligatory subjects prescribed for the training and research phase of the doctoral course (first four semesters)</w:t>
      </w:r>
      <w:r w:rsidR="00CD0811" w:rsidRPr="000F5584">
        <w:rPr>
          <w:sz w:val="20"/>
          <w:szCs w:val="20"/>
          <w:lang w:val="en-GB"/>
        </w:rPr>
        <w:t>.</w:t>
      </w:r>
    </w:p>
    <w:p w14:paraId="54B6DC49" w14:textId="77777777" w:rsidR="00CD0811" w:rsidRPr="000F5584" w:rsidRDefault="002E20D0">
      <w:pPr>
        <w:spacing w:line="100" w:lineRule="atLeast"/>
        <w:ind w:left="517"/>
        <w:rPr>
          <w:b/>
          <w:bCs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Uploading of results achieved in the architectural research subject (texts and publications on creations) to the MTMT</w:t>
      </w:r>
      <w:r w:rsidR="00CD0811" w:rsidRPr="000F5584">
        <w:rPr>
          <w:sz w:val="20"/>
          <w:szCs w:val="20"/>
          <w:lang w:val="en-GB"/>
        </w:rPr>
        <w:t>.</w:t>
      </w:r>
    </w:p>
    <w:p w14:paraId="062DC101" w14:textId="77777777" w:rsidR="00CD0811" w:rsidRPr="000F5584" w:rsidRDefault="002E20D0">
      <w:pPr>
        <w:spacing w:line="100" w:lineRule="atLeast"/>
        <w:rPr>
          <w:rFonts w:cs="Times New Roman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Documents to be submitted</w:t>
      </w:r>
      <w:r w:rsidR="00CD0811" w:rsidRPr="000F5584">
        <w:rPr>
          <w:b/>
          <w:bCs/>
          <w:sz w:val="20"/>
          <w:szCs w:val="20"/>
          <w:lang w:val="en-GB"/>
        </w:rPr>
        <w:t>:</w:t>
      </w:r>
    </w:p>
    <w:p w14:paraId="2451E6BB" w14:textId="77777777" w:rsidR="00CD0811" w:rsidRPr="000F5584" w:rsidRDefault="009802F5">
      <w:pPr>
        <w:spacing w:line="100" w:lineRule="atLeast"/>
        <w:ind w:left="545"/>
        <w:rPr>
          <w:rFonts w:cs="Times New Roman"/>
          <w:sz w:val="20"/>
          <w:szCs w:val="20"/>
          <w:lang w:val="en-GB"/>
        </w:rPr>
      </w:pPr>
      <w:r>
        <w:rPr>
          <w:rFonts w:cs="Times New Roman"/>
          <w:sz w:val="20"/>
          <w:szCs w:val="20"/>
          <w:lang w:val="en-GB"/>
        </w:rPr>
        <w:t>Personal work plan for the thesis phase</w:t>
      </w:r>
      <w:r w:rsidR="00CD0811" w:rsidRPr="000F5584">
        <w:rPr>
          <w:rFonts w:cs="Times New Roman"/>
          <w:sz w:val="20"/>
          <w:szCs w:val="20"/>
          <w:lang w:val="en-GB"/>
        </w:rPr>
        <w:t xml:space="preserve">, </w:t>
      </w:r>
      <w:r>
        <w:rPr>
          <w:rFonts w:cs="Times New Roman"/>
          <w:sz w:val="20"/>
          <w:szCs w:val="20"/>
          <w:lang w:val="en-GB"/>
        </w:rPr>
        <w:t xml:space="preserve">based on the </w:t>
      </w:r>
      <w:r w:rsidR="00CD0811" w:rsidRPr="000F5584">
        <w:rPr>
          <w:rFonts w:cs="Times New Roman"/>
          <w:sz w:val="20"/>
          <w:szCs w:val="20"/>
          <w:lang w:val="en-GB"/>
        </w:rPr>
        <w:t xml:space="preserve">ÉDI_K04 </w:t>
      </w:r>
      <w:r>
        <w:rPr>
          <w:rFonts w:cs="Times New Roman"/>
          <w:sz w:val="20"/>
          <w:szCs w:val="20"/>
          <w:lang w:val="en-GB"/>
        </w:rPr>
        <w:t>guide</w:t>
      </w:r>
    </w:p>
    <w:p w14:paraId="750D6394" w14:textId="77777777" w:rsidR="00CD0811" w:rsidRPr="000F5584" w:rsidRDefault="009802F5">
      <w:pPr>
        <w:spacing w:line="100" w:lineRule="atLeast"/>
        <w:ind w:left="545"/>
        <w:rPr>
          <w:rFonts w:cs="Times New Roman"/>
          <w:sz w:val="20"/>
          <w:szCs w:val="20"/>
          <w:lang w:val="en-GB"/>
        </w:rPr>
      </w:pPr>
      <w:r>
        <w:rPr>
          <w:rFonts w:cs="Times New Roman"/>
          <w:sz w:val="20"/>
          <w:szCs w:val="20"/>
          <w:lang w:val="en-GB"/>
        </w:rPr>
        <w:t>Request to take he comprehensive examination</w:t>
      </w:r>
      <w:r w:rsidR="00CD0811" w:rsidRPr="000F5584">
        <w:rPr>
          <w:rFonts w:cs="Times New Roman"/>
          <w:sz w:val="20"/>
          <w:szCs w:val="20"/>
          <w:lang w:val="en-GB"/>
        </w:rPr>
        <w:t xml:space="preserve">, </w:t>
      </w:r>
      <w:r>
        <w:rPr>
          <w:rFonts w:cs="Times New Roman"/>
          <w:sz w:val="20"/>
          <w:szCs w:val="20"/>
          <w:lang w:val="en-GB"/>
        </w:rPr>
        <w:t xml:space="preserve">based on the </w:t>
      </w:r>
      <w:r w:rsidR="00CD0811" w:rsidRPr="000F5584">
        <w:rPr>
          <w:rFonts w:cs="Times New Roman"/>
          <w:sz w:val="20"/>
          <w:szCs w:val="20"/>
          <w:lang w:val="en-GB"/>
        </w:rPr>
        <w:t xml:space="preserve">ÉDI_K05 </w:t>
      </w:r>
      <w:r>
        <w:rPr>
          <w:rFonts w:cs="Times New Roman"/>
          <w:sz w:val="20"/>
          <w:szCs w:val="20"/>
          <w:lang w:val="en-GB"/>
        </w:rPr>
        <w:t>guide</w:t>
      </w:r>
    </w:p>
    <w:p w14:paraId="1DB22831" w14:textId="77777777" w:rsidR="00CD0811" w:rsidRPr="000F5584" w:rsidRDefault="00CD0811">
      <w:pPr>
        <w:spacing w:line="100" w:lineRule="atLeast"/>
        <w:ind w:left="545"/>
        <w:rPr>
          <w:rFonts w:cs="Times New Roman"/>
          <w:sz w:val="20"/>
          <w:szCs w:val="20"/>
          <w:lang w:val="en-GB"/>
        </w:rPr>
      </w:pPr>
    </w:p>
    <w:p w14:paraId="56BCAA5A" w14:textId="77777777" w:rsidR="00CD0811" w:rsidRPr="000F5584" w:rsidRDefault="009802F5">
      <w:pPr>
        <w:spacing w:line="100" w:lineRule="atLeast"/>
        <w:ind w:left="576"/>
        <w:rPr>
          <w:b/>
          <w:bCs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necessary documents must be sent to the Doctoral School secretary by e-mail</w:t>
      </w:r>
      <w:r w:rsidR="00CD0811" w:rsidRPr="000F5584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Formal compliance with the conditions does not automatically guarantee the right to take the examination</w:t>
      </w:r>
      <w:r w:rsidR="00CD0811" w:rsidRPr="000F5584">
        <w:rPr>
          <w:rFonts w:cs="Times New Roman"/>
          <w:sz w:val="20"/>
          <w:szCs w:val="20"/>
          <w:lang w:val="en-GB"/>
        </w:rPr>
        <w:t xml:space="preserve">. </w:t>
      </w:r>
      <w:r>
        <w:rPr>
          <w:rFonts w:cs="Times New Roman"/>
          <w:sz w:val="20"/>
          <w:szCs w:val="20"/>
          <w:lang w:val="en-GB"/>
        </w:rPr>
        <w:t xml:space="preserve">The Doctoral School Council will examine the level of the new academic/artistic results published, the degree of participation of the candidate taking the examination in the publication of the results and then make its decision on whether the </w:t>
      </w:r>
      <w:r w:rsidR="00EE5AD7">
        <w:rPr>
          <w:rFonts w:cs="Times New Roman"/>
          <w:sz w:val="20"/>
          <w:szCs w:val="20"/>
          <w:lang w:val="en-GB"/>
        </w:rPr>
        <w:t>candidate may take the examination</w:t>
      </w:r>
      <w:r w:rsidR="00CD0811" w:rsidRPr="000F5584">
        <w:rPr>
          <w:rFonts w:cs="Times New Roman"/>
          <w:sz w:val="20"/>
          <w:szCs w:val="20"/>
          <w:lang w:val="en-GB"/>
        </w:rPr>
        <w:t xml:space="preserve">. </w:t>
      </w:r>
    </w:p>
    <w:p w14:paraId="1EE034A3" w14:textId="77777777" w:rsidR="00CD0811" w:rsidRPr="000F5584" w:rsidRDefault="00CD0811">
      <w:pPr>
        <w:spacing w:line="100" w:lineRule="atLeast"/>
        <w:rPr>
          <w:b/>
          <w:bCs/>
          <w:sz w:val="20"/>
          <w:szCs w:val="20"/>
          <w:lang w:val="en-GB"/>
        </w:rPr>
      </w:pPr>
    </w:p>
    <w:p w14:paraId="1A5000F2" w14:textId="77777777" w:rsidR="00CD0811" w:rsidRPr="000F5584" w:rsidRDefault="00EE5AD7">
      <w:pPr>
        <w:spacing w:line="100" w:lineRule="atLeast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The content of the examination </w:t>
      </w:r>
    </w:p>
    <w:p w14:paraId="0A411271" w14:textId="77777777" w:rsidR="00CD0811" w:rsidRPr="000F5584" w:rsidRDefault="00CD0811">
      <w:pPr>
        <w:spacing w:line="100" w:lineRule="atLeast"/>
        <w:rPr>
          <w:b/>
          <w:bCs/>
          <w:sz w:val="20"/>
          <w:szCs w:val="20"/>
          <w:lang w:val="en-GB"/>
        </w:rPr>
      </w:pPr>
    </w:p>
    <w:p w14:paraId="7D6D3A4F" w14:textId="77777777" w:rsidR="00CD0811" w:rsidRPr="000F5584" w:rsidRDefault="00EE5AD7">
      <w:pPr>
        <w:spacing w:line="100" w:lineRule="atLeast"/>
        <w:rPr>
          <w:lang w:val="en-GB"/>
        </w:rPr>
      </w:pPr>
      <w:r>
        <w:rPr>
          <w:sz w:val="20"/>
          <w:szCs w:val="20"/>
          <w:lang w:val="en-GB"/>
        </w:rPr>
        <w:t>The comprehensive examination consists of a theoretical and thesis part</w:t>
      </w:r>
      <w:r w:rsidR="00CD0811" w:rsidRPr="000F5584">
        <w:rPr>
          <w:sz w:val="20"/>
          <w:szCs w:val="20"/>
          <w:lang w:val="en-GB"/>
        </w:rPr>
        <w:t xml:space="preserve">. </w:t>
      </w:r>
    </w:p>
    <w:p w14:paraId="6262F0EB" w14:textId="77777777" w:rsidR="00CD0811" w:rsidRPr="000F5584" w:rsidRDefault="00CD0811">
      <w:pPr>
        <w:spacing w:line="100" w:lineRule="atLeast"/>
        <w:rPr>
          <w:lang w:val="en-GB"/>
        </w:rPr>
      </w:pPr>
    </w:p>
    <w:p w14:paraId="08C149E8" w14:textId="77777777" w:rsidR="00CD0811" w:rsidRPr="000F5584" w:rsidRDefault="00EE5AD7">
      <w:pPr>
        <w:spacing w:line="100" w:lineRule="atLeast"/>
        <w:rPr>
          <w:lang w:val="en-GB"/>
        </w:rPr>
      </w:pPr>
      <w:r>
        <w:rPr>
          <w:sz w:val="20"/>
          <w:szCs w:val="20"/>
          <w:lang w:val="en-GB"/>
        </w:rPr>
        <w:t>In the theoretical part the examinee will report on his/her creative-research and publication activities</w:t>
      </w:r>
      <w:r w:rsidR="00CD0811" w:rsidRPr="000F5584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his/her familiarity of the architectural literature</w:t>
      </w:r>
      <w:r w:rsidR="00CD0811" w:rsidRPr="000F5584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and current theoretical and methodology knowledge</w:t>
      </w:r>
      <w:r w:rsidR="00CD0811" w:rsidRPr="000F5584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The examinee will take an examination in an examination subject comprised of two subjects appearing in the course plan</w:t>
      </w:r>
      <w:r w:rsidR="00CD0811" w:rsidRPr="000F5584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 xml:space="preserve">According to the decision of the Doctoral School Council in 2022 the examination subject consists of </w:t>
      </w:r>
      <w:r w:rsidR="00CD0811" w:rsidRPr="000F5584">
        <w:rPr>
          <w:sz w:val="20"/>
          <w:szCs w:val="20"/>
          <w:lang w:val="en-GB"/>
        </w:rPr>
        <w:t>"</w:t>
      </w:r>
      <w:r>
        <w:rPr>
          <w:b/>
          <w:bCs/>
          <w:sz w:val="20"/>
          <w:szCs w:val="20"/>
          <w:lang w:val="en-GB"/>
        </w:rPr>
        <w:t>research methodology</w:t>
      </w:r>
      <w:r w:rsidR="00CD0811" w:rsidRPr="000F5584">
        <w:rPr>
          <w:b/>
          <w:bCs/>
          <w:sz w:val="20"/>
          <w:szCs w:val="20"/>
          <w:lang w:val="en-GB"/>
        </w:rPr>
        <w:t>"</w:t>
      </w:r>
      <w:r w:rsidR="00CD0811" w:rsidRPr="000F5584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and </w:t>
      </w:r>
      <w:r w:rsidR="00CD0811" w:rsidRPr="000F5584">
        <w:rPr>
          <w:sz w:val="20"/>
          <w:szCs w:val="20"/>
          <w:lang w:val="en-GB"/>
        </w:rPr>
        <w:t>"</w:t>
      </w:r>
      <w:r>
        <w:rPr>
          <w:b/>
          <w:bCs/>
          <w:sz w:val="20"/>
          <w:szCs w:val="20"/>
          <w:lang w:val="en-GB"/>
        </w:rPr>
        <w:t>architecture and communication</w:t>
      </w:r>
      <w:r w:rsidR="00CD0811" w:rsidRPr="000F5584">
        <w:rPr>
          <w:b/>
          <w:bCs/>
          <w:sz w:val="20"/>
          <w:szCs w:val="20"/>
          <w:lang w:val="en-GB"/>
        </w:rPr>
        <w:t>"</w:t>
      </w:r>
      <w:r w:rsidR="00CD0811" w:rsidRPr="000F5584">
        <w:rPr>
          <w:sz w:val="20"/>
          <w:szCs w:val="20"/>
          <w:lang w:val="en-GB"/>
        </w:rPr>
        <w:t xml:space="preserve">. </w:t>
      </w:r>
      <w:r w:rsidR="00276860">
        <w:rPr>
          <w:sz w:val="20"/>
          <w:szCs w:val="20"/>
          <w:lang w:val="en-GB"/>
        </w:rPr>
        <w:t>The examination is an oral examination and does not examine knowledge of the subject itself, instead it wishes to determine the level of familiarity in the subject and dialogue skills</w:t>
      </w:r>
      <w:r w:rsidR="00CD0811" w:rsidRPr="000F5584">
        <w:rPr>
          <w:sz w:val="20"/>
          <w:szCs w:val="20"/>
          <w:lang w:val="en-GB"/>
        </w:rPr>
        <w:t xml:space="preserve">. </w:t>
      </w:r>
    </w:p>
    <w:p w14:paraId="7A3CF749" w14:textId="77777777" w:rsidR="00CD0811" w:rsidRPr="000F5584" w:rsidRDefault="00CD0811">
      <w:pPr>
        <w:spacing w:line="100" w:lineRule="atLeast"/>
        <w:rPr>
          <w:lang w:val="en-GB"/>
        </w:rPr>
      </w:pPr>
    </w:p>
    <w:p w14:paraId="0FE79998" w14:textId="77777777" w:rsidR="00CD0811" w:rsidRPr="000F5584" w:rsidRDefault="00276860">
      <w:pPr>
        <w:spacing w:line="100" w:lineRule="atLeas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thesis part is about the presentation of the </w:t>
      </w:r>
      <w:r w:rsidRPr="00276860">
        <w:rPr>
          <w:b/>
          <w:sz w:val="20"/>
          <w:szCs w:val="20"/>
          <w:lang w:val="en-GB"/>
        </w:rPr>
        <w:t>Personal work plan</w:t>
      </w:r>
      <w:r w:rsidR="00CD0811" w:rsidRPr="000F5584">
        <w:rPr>
          <w:rFonts w:cs="Times New Roman"/>
          <w:sz w:val="20"/>
          <w:szCs w:val="20"/>
          <w:lang w:val="en-GB"/>
        </w:rPr>
        <w:t>.</w:t>
      </w:r>
      <w:r w:rsidR="00CD0811" w:rsidRPr="000F5584">
        <w:rPr>
          <w:rFonts w:cs="Times New Roman"/>
          <w:b/>
          <w:bCs/>
          <w:sz w:val="20"/>
          <w:szCs w:val="20"/>
          <w:lang w:val="en-GB"/>
        </w:rPr>
        <w:t xml:space="preserve"> </w:t>
      </w:r>
      <w:r>
        <w:rPr>
          <w:rFonts w:cs="Times New Roman"/>
          <w:bCs/>
          <w:sz w:val="20"/>
          <w:szCs w:val="20"/>
          <w:lang w:val="en-GB"/>
        </w:rPr>
        <w:t>In the form of an oral presentation the examinee outlines those research fields and open questions where he/she has achieved or wishes to achieve thesis-level results; presents his/her plan relating to the second phase of the doctoral course, and the schedule for the publication of the results and the completion of the thesis</w:t>
      </w:r>
      <w:r w:rsidR="00CD0811" w:rsidRPr="000F5584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The examinee should state the motivation behind the selection of the subject</w:t>
      </w:r>
      <w:r w:rsidR="00CD0811" w:rsidRPr="000F5584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identify the objectives to be achieved</w:t>
      </w:r>
      <w:r w:rsidR="00CD0811" w:rsidRPr="000F5584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the instruments used for this and the expected result of the research</w:t>
      </w:r>
      <w:r w:rsidR="00CD0811" w:rsidRPr="000F5584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The presentation should include details of the expected academic/artistic significance of the research and its innovative content</w:t>
      </w:r>
      <w:r w:rsidR="00CD0811" w:rsidRPr="000F5584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and, if relevant, the social benefit of the results of the research</w:t>
      </w:r>
      <w:r w:rsidR="00CD0811" w:rsidRPr="000F5584">
        <w:rPr>
          <w:sz w:val="20"/>
          <w:szCs w:val="20"/>
          <w:lang w:val="en-GB"/>
        </w:rPr>
        <w:t>.</w:t>
      </w:r>
    </w:p>
    <w:p w14:paraId="42FC0940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59FBBC75" w14:textId="77777777" w:rsidR="00CD0811" w:rsidRPr="000F5584" w:rsidRDefault="00276860">
      <w:pPr>
        <w:spacing w:line="100" w:lineRule="atLeast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The examination itself</w:t>
      </w:r>
      <w:r w:rsidR="00CD0811" w:rsidRPr="000F5584">
        <w:rPr>
          <w:b/>
          <w:bCs/>
          <w:sz w:val="20"/>
          <w:szCs w:val="20"/>
          <w:lang w:val="en-GB"/>
        </w:rPr>
        <w:t xml:space="preserve"> </w:t>
      </w:r>
    </w:p>
    <w:p w14:paraId="2979B709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  <w:r w:rsidRPr="000F5584">
        <w:rPr>
          <w:sz w:val="20"/>
          <w:szCs w:val="20"/>
          <w:lang w:val="en-GB"/>
        </w:rPr>
        <w:t xml:space="preserve"> </w:t>
      </w:r>
    </w:p>
    <w:p w14:paraId="3D6FA8A4" w14:textId="77777777" w:rsidR="00CD0811" w:rsidRPr="000F5584" w:rsidRDefault="00276860">
      <w:pPr>
        <w:spacing w:line="100" w:lineRule="atLeas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comprehensive examination is a public even</w:t>
      </w:r>
      <w:r w:rsidR="00EA63E0">
        <w:rPr>
          <w:sz w:val="20"/>
          <w:szCs w:val="20"/>
          <w:lang w:val="en-GB"/>
        </w:rPr>
        <w:t>t and the presentations are to be made before a committee</w:t>
      </w:r>
      <w:r w:rsidR="00CD0811" w:rsidRPr="000F5584">
        <w:rPr>
          <w:sz w:val="20"/>
          <w:szCs w:val="20"/>
          <w:lang w:val="en-GB"/>
        </w:rPr>
        <w:t xml:space="preserve">. </w:t>
      </w:r>
    </w:p>
    <w:p w14:paraId="7FA56348" w14:textId="77777777" w:rsidR="00CD0811" w:rsidRPr="000F5584" w:rsidRDefault="00EA63E0">
      <w:pPr>
        <w:spacing w:line="100" w:lineRule="atLeas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examination committee will assess the theoretical and dissertation parts of the examination separately</w:t>
      </w:r>
      <w:r w:rsidR="00CD0811" w:rsidRPr="000F5584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and the result will be announced on the day of the oral examination</w:t>
      </w:r>
      <w:r w:rsidR="00CD0811" w:rsidRPr="000F5584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In the case of a conflict of interests (if an advisor is on the committee) the member of the committee involved will not vote in the assessment of the doctoral student</w:t>
      </w:r>
      <w:r w:rsidR="00CD0811" w:rsidRPr="000F5584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The doctoral student will be deemed to have passed the comprehensive examination if the majority of the members of the committee judge bot examination parts to be successful</w:t>
      </w:r>
      <w:r w:rsidR="00CD0811" w:rsidRPr="000F5584">
        <w:rPr>
          <w:sz w:val="20"/>
          <w:szCs w:val="20"/>
          <w:lang w:val="en-GB"/>
        </w:rPr>
        <w:t>.</w:t>
      </w:r>
    </w:p>
    <w:p w14:paraId="06DEBAD8" w14:textId="77777777" w:rsidR="00CD0811" w:rsidRPr="000F5584" w:rsidRDefault="00EA63E0">
      <w:pPr>
        <w:spacing w:line="100" w:lineRule="atLeas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doctoral student may retake a failed comprehensive examination on one occasion in the same examination period.</w:t>
      </w:r>
      <w:r w:rsidR="00CD0811" w:rsidRPr="000F5584">
        <w:rPr>
          <w:sz w:val="20"/>
          <w:szCs w:val="20"/>
          <w:lang w:val="en-GB"/>
        </w:rPr>
        <w:t xml:space="preserve"> </w:t>
      </w:r>
    </w:p>
    <w:p w14:paraId="29B2A359" w14:textId="77777777" w:rsidR="00CD0811" w:rsidRPr="000F5584" w:rsidRDefault="00EA63E0">
      <w:pPr>
        <w:spacing w:line="100" w:lineRule="atLeas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grades of the comprehensive examination are “pass/fail”</w:t>
      </w:r>
      <w:r w:rsidR="00CD0811" w:rsidRPr="000F5584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The grade of the comprehensive examination plays no part in the determination of the grade of the doctoral qualification</w:t>
      </w:r>
      <w:r w:rsidR="00CD0811" w:rsidRPr="000F5584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but a pass grade is a precondition for the thesis phase</w:t>
      </w:r>
      <w:r w:rsidR="00CD0811" w:rsidRPr="000F5584">
        <w:rPr>
          <w:sz w:val="20"/>
          <w:szCs w:val="20"/>
          <w:lang w:val="en-GB"/>
        </w:rPr>
        <w:t xml:space="preserve">. </w:t>
      </w:r>
    </w:p>
    <w:p w14:paraId="45314D9F" w14:textId="77777777" w:rsidR="00CD0811" w:rsidRPr="000F5584" w:rsidRDefault="00CD0811">
      <w:pPr>
        <w:spacing w:line="100" w:lineRule="atLeast"/>
        <w:rPr>
          <w:lang w:val="en-GB"/>
        </w:rPr>
      </w:pPr>
      <w:r w:rsidRPr="000F5584">
        <w:rPr>
          <w:sz w:val="20"/>
          <w:szCs w:val="20"/>
          <w:lang w:val="en-GB"/>
        </w:rPr>
        <w:t xml:space="preserve"> </w:t>
      </w:r>
    </w:p>
    <w:p w14:paraId="0F7BA0C2" w14:textId="77777777" w:rsidR="00CD0811" w:rsidRPr="000F5584" w:rsidRDefault="00CD0811">
      <w:pPr>
        <w:spacing w:line="100" w:lineRule="atLeast"/>
        <w:rPr>
          <w:lang w:val="en-GB"/>
        </w:rPr>
      </w:pPr>
    </w:p>
    <w:p w14:paraId="14D2FDB5" w14:textId="77777777" w:rsidR="00CD0811" w:rsidRPr="000F5584" w:rsidRDefault="00EA63E0">
      <w:pPr>
        <w:pStyle w:val="Szvegtrzs"/>
        <w:spacing w:line="100" w:lineRule="atLeast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The comprehensive examination committee</w:t>
      </w:r>
    </w:p>
    <w:p w14:paraId="7D5BCA50" w14:textId="77777777" w:rsidR="00CD0811" w:rsidRPr="000F5584" w:rsidRDefault="00EA63E0" w:rsidP="002E66A5">
      <w:pPr>
        <w:tabs>
          <w:tab w:val="left" w:pos="2127"/>
        </w:tabs>
        <w:spacing w:line="100" w:lineRule="atLeast"/>
        <w:ind w:left="75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Chair</w:t>
      </w:r>
      <w:r w:rsidR="00CD0811" w:rsidRPr="000F5584">
        <w:rPr>
          <w:sz w:val="20"/>
          <w:szCs w:val="20"/>
          <w:lang w:val="en-GB"/>
        </w:rPr>
        <w:t>:</w:t>
      </w:r>
      <w:r w:rsidR="00CD0811" w:rsidRPr="000F5584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 xml:space="preserve">Professor </w:t>
      </w:r>
      <w:r w:rsidRPr="000F5584">
        <w:rPr>
          <w:sz w:val="20"/>
          <w:szCs w:val="20"/>
          <w:lang w:val="en-GB"/>
        </w:rPr>
        <w:t>Mihá</w:t>
      </w:r>
      <w:r>
        <w:rPr>
          <w:sz w:val="20"/>
          <w:szCs w:val="20"/>
          <w:lang w:val="en-GB"/>
        </w:rPr>
        <w:t xml:space="preserve">ly </w:t>
      </w:r>
      <w:r w:rsidR="00CD0811" w:rsidRPr="000F5584">
        <w:rPr>
          <w:sz w:val="20"/>
          <w:szCs w:val="20"/>
          <w:lang w:val="en-GB"/>
        </w:rPr>
        <w:t>Balázs</w:t>
      </w:r>
      <w:r>
        <w:rPr>
          <w:sz w:val="20"/>
          <w:szCs w:val="20"/>
          <w:lang w:val="en-GB"/>
        </w:rPr>
        <w:t xml:space="preserve"> DLA</w:t>
      </w:r>
    </w:p>
    <w:p w14:paraId="456D5CCB" w14:textId="77777777" w:rsidR="00CD0811" w:rsidRPr="000F5584" w:rsidRDefault="00EA63E0" w:rsidP="002E66A5">
      <w:pPr>
        <w:tabs>
          <w:tab w:val="left" w:pos="2127"/>
        </w:tabs>
        <w:ind w:left="756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Members</w:t>
      </w:r>
      <w:r w:rsidR="00CD0811" w:rsidRPr="000F5584">
        <w:rPr>
          <w:sz w:val="20"/>
          <w:szCs w:val="20"/>
          <w:lang w:val="en-GB"/>
        </w:rPr>
        <w:t>:</w:t>
      </w:r>
      <w:r w:rsidR="00CD0811" w:rsidRPr="000F5584">
        <w:rPr>
          <w:sz w:val="20"/>
          <w:szCs w:val="20"/>
          <w:lang w:val="en-GB"/>
        </w:rPr>
        <w:tab/>
      </w:r>
      <w:r w:rsidRPr="000F5584">
        <w:rPr>
          <w:sz w:val="20"/>
          <w:szCs w:val="20"/>
          <w:lang w:val="en-GB"/>
        </w:rPr>
        <w:t xml:space="preserve">Krisztina </w:t>
      </w:r>
      <w:r w:rsidR="00CD0811" w:rsidRPr="000F5584">
        <w:rPr>
          <w:sz w:val="20"/>
          <w:szCs w:val="20"/>
          <w:lang w:val="en-GB"/>
        </w:rPr>
        <w:t xml:space="preserve">Somogyi PhD </w:t>
      </w:r>
      <w:r>
        <w:rPr>
          <w:sz w:val="20"/>
          <w:szCs w:val="20"/>
          <w:lang w:val="en-GB"/>
        </w:rPr>
        <w:t>associate professor</w:t>
      </w:r>
      <w:r w:rsidR="00CD0811" w:rsidRPr="000F5584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subject leader</w:t>
      </w:r>
    </w:p>
    <w:p w14:paraId="0F8DA9CC" w14:textId="77777777" w:rsidR="00CD0811" w:rsidRPr="000F5584" w:rsidRDefault="00CD0811" w:rsidP="002E66A5">
      <w:pPr>
        <w:tabs>
          <w:tab w:val="left" w:pos="2127"/>
        </w:tabs>
        <w:ind w:left="756"/>
        <w:rPr>
          <w:sz w:val="20"/>
          <w:szCs w:val="20"/>
          <w:lang w:val="en-GB"/>
        </w:rPr>
      </w:pPr>
      <w:r w:rsidRPr="000F5584">
        <w:rPr>
          <w:sz w:val="20"/>
          <w:szCs w:val="20"/>
          <w:lang w:val="en-GB"/>
        </w:rPr>
        <w:lastRenderedPageBreak/>
        <w:tab/>
      </w:r>
      <w:r w:rsidR="00EA63E0" w:rsidRPr="000F5584">
        <w:rPr>
          <w:sz w:val="20"/>
          <w:szCs w:val="20"/>
          <w:lang w:val="en-GB"/>
        </w:rPr>
        <w:t xml:space="preserve">Zoltán </w:t>
      </w:r>
      <w:r w:rsidRPr="000F5584">
        <w:rPr>
          <w:sz w:val="20"/>
          <w:szCs w:val="20"/>
          <w:lang w:val="en-GB"/>
        </w:rPr>
        <w:t xml:space="preserve">Bun PhD </w:t>
      </w:r>
      <w:r w:rsidR="00EA63E0">
        <w:rPr>
          <w:sz w:val="20"/>
          <w:szCs w:val="20"/>
          <w:lang w:val="en-GB"/>
        </w:rPr>
        <w:t>subject leader</w:t>
      </w:r>
    </w:p>
    <w:p w14:paraId="48B7A69D" w14:textId="77777777" w:rsidR="00CD0811" w:rsidRPr="000F5584" w:rsidRDefault="00EA63E0" w:rsidP="002E66A5">
      <w:pPr>
        <w:tabs>
          <w:tab w:val="left" w:pos="2127"/>
        </w:tabs>
        <w:ind w:left="1421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With consultation rights</w:t>
      </w:r>
      <w:r w:rsidR="00CD0811" w:rsidRPr="000F5584">
        <w:rPr>
          <w:sz w:val="20"/>
          <w:szCs w:val="20"/>
          <w:lang w:val="en-GB"/>
        </w:rPr>
        <w:t xml:space="preserve">: </w:t>
      </w:r>
      <w:r>
        <w:rPr>
          <w:sz w:val="20"/>
          <w:szCs w:val="20"/>
          <w:lang w:val="en-GB"/>
        </w:rPr>
        <w:t>advisor</w:t>
      </w:r>
    </w:p>
    <w:p w14:paraId="487FB505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66504E71" w14:textId="77777777" w:rsidR="00CD0811" w:rsidRPr="000F5584" w:rsidRDefault="00EA63E0">
      <w:pPr>
        <w:spacing w:line="100" w:lineRule="atLeast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Schedule</w:t>
      </w:r>
    </w:p>
    <w:p w14:paraId="31DE25C9" w14:textId="77777777" w:rsidR="00CD0811" w:rsidRPr="000F5584" w:rsidRDefault="00EA63E0">
      <w:pPr>
        <w:spacing w:line="100" w:lineRule="atLeast"/>
        <w:ind w:left="72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Date for submittal of the request</w:t>
      </w:r>
      <w:r w:rsidR="00CD0811" w:rsidRPr="000F5584">
        <w:rPr>
          <w:sz w:val="20"/>
          <w:szCs w:val="20"/>
          <w:lang w:val="en-GB"/>
        </w:rPr>
        <w:t xml:space="preserve">: </w:t>
      </w:r>
      <w:r w:rsidRPr="00EA63E0">
        <w:rPr>
          <w:b/>
          <w:sz w:val="20"/>
          <w:szCs w:val="20"/>
          <w:lang w:val="en-GB"/>
        </w:rPr>
        <w:t xml:space="preserve">Monday 13 June </w:t>
      </w:r>
      <w:r w:rsidR="00CD0811" w:rsidRPr="00EA63E0">
        <w:rPr>
          <w:b/>
          <w:bCs/>
          <w:sz w:val="20"/>
          <w:szCs w:val="20"/>
          <w:lang w:val="en-GB"/>
        </w:rPr>
        <w:t>2022</w:t>
      </w:r>
    </w:p>
    <w:p w14:paraId="325C569A" w14:textId="77777777" w:rsidR="00CD0811" w:rsidRPr="000F5584" w:rsidRDefault="00EA63E0">
      <w:pPr>
        <w:spacing w:line="100" w:lineRule="atLeast"/>
        <w:ind w:left="72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Method of submittal</w:t>
      </w:r>
      <w:r w:rsidR="00C25DB6" w:rsidRPr="000F5584">
        <w:rPr>
          <w:sz w:val="20"/>
          <w:szCs w:val="20"/>
          <w:lang w:val="en-GB"/>
        </w:rPr>
        <w:t xml:space="preserve">: </w:t>
      </w:r>
      <w:r>
        <w:rPr>
          <w:sz w:val="20"/>
          <w:szCs w:val="20"/>
          <w:lang w:val="en-GB"/>
        </w:rPr>
        <w:t xml:space="preserve">by </w:t>
      </w:r>
      <w:r w:rsidR="00C25DB6" w:rsidRPr="000F5584">
        <w:rPr>
          <w:sz w:val="20"/>
          <w:szCs w:val="20"/>
          <w:lang w:val="en-GB"/>
        </w:rPr>
        <w:t>e-mail</w:t>
      </w:r>
      <w:r>
        <w:rPr>
          <w:sz w:val="20"/>
          <w:szCs w:val="20"/>
          <w:lang w:val="en-GB"/>
        </w:rPr>
        <w:t xml:space="preserve"> to</w:t>
      </w:r>
      <w:r w:rsidR="00C25DB6" w:rsidRPr="000F5584">
        <w:rPr>
          <w:sz w:val="20"/>
          <w:szCs w:val="20"/>
          <w:lang w:val="en-GB"/>
        </w:rPr>
        <w:t xml:space="preserve"> </w:t>
      </w:r>
      <w:hyperlink r:id="rId4" w:history="1">
        <w:r w:rsidR="00C25DB6" w:rsidRPr="000F5584">
          <w:rPr>
            <w:rStyle w:val="Hiperhivatkozs"/>
            <w:color w:val="auto"/>
            <w:sz w:val="20"/>
            <w:szCs w:val="20"/>
            <w:lang w:val="en-GB"/>
          </w:rPr>
          <w:t>karner.aniko@epk.bme.hu</w:t>
        </w:r>
      </w:hyperlink>
      <w:r w:rsidR="00C25DB6" w:rsidRPr="000F5584">
        <w:rPr>
          <w:sz w:val="20"/>
          <w:szCs w:val="20"/>
          <w:lang w:val="en-GB"/>
        </w:rPr>
        <w:t xml:space="preserve"> </w:t>
      </w:r>
    </w:p>
    <w:p w14:paraId="1B732FD5" w14:textId="77777777" w:rsidR="00CD0811" w:rsidRPr="000F5584" w:rsidRDefault="00EA63E0">
      <w:pPr>
        <w:spacing w:line="100" w:lineRule="atLeast"/>
        <w:ind w:left="72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Date of comprehensive examination</w:t>
      </w:r>
      <w:r w:rsidR="00CD0811" w:rsidRPr="000F5584">
        <w:rPr>
          <w:sz w:val="20"/>
          <w:szCs w:val="20"/>
          <w:lang w:val="en-GB"/>
        </w:rPr>
        <w:t xml:space="preserve">: </w:t>
      </w:r>
      <w:r w:rsidR="00FE2D15" w:rsidRPr="00FE2D15">
        <w:rPr>
          <w:b/>
          <w:sz w:val="20"/>
          <w:szCs w:val="20"/>
          <w:lang w:val="en-GB"/>
        </w:rPr>
        <w:t xml:space="preserve">Monday 27 June </w:t>
      </w:r>
      <w:r w:rsidR="00CD0811" w:rsidRPr="00FE2D15">
        <w:rPr>
          <w:b/>
          <w:bCs/>
          <w:sz w:val="20"/>
          <w:szCs w:val="20"/>
          <w:lang w:val="en-GB"/>
        </w:rPr>
        <w:t>2022</w:t>
      </w:r>
      <w:r w:rsidR="00FE2D15" w:rsidRPr="00FE2D15">
        <w:rPr>
          <w:b/>
          <w:bCs/>
          <w:sz w:val="20"/>
          <w:szCs w:val="20"/>
          <w:lang w:val="en-GB"/>
        </w:rPr>
        <w:t>, 14:00</w:t>
      </w:r>
    </w:p>
    <w:p w14:paraId="2CFEC8B6" w14:textId="77777777" w:rsidR="00CD0811" w:rsidRPr="000F5584" w:rsidRDefault="00FE2D15">
      <w:pPr>
        <w:spacing w:line="100" w:lineRule="atLeast"/>
        <w:ind w:left="72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Examination venue</w:t>
      </w:r>
      <w:r w:rsidR="00CD0811" w:rsidRPr="000F5584">
        <w:rPr>
          <w:sz w:val="20"/>
          <w:szCs w:val="20"/>
          <w:lang w:val="en-GB"/>
        </w:rPr>
        <w:t>: K.210.</w:t>
      </w:r>
    </w:p>
    <w:p w14:paraId="4566A8C9" w14:textId="77777777" w:rsidR="00CD0811" w:rsidRPr="000F5584" w:rsidRDefault="00FE2D15">
      <w:pPr>
        <w:spacing w:line="100" w:lineRule="atLeast"/>
        <w:ind w:left="724"/>
        <w:rPr>
          <w:lang w:val="en-GB"/>
        </w:rPr>
      </w:pPr>
      <w:r>
        <w:rPr>
          <w:sz w:val="20"/>
          <w:szCs w:val="20"/>
          <w:lang w:val="en-GB"/>
        </w:rPr>
        <w:t>The time allocations for the comprehensive examination will be determined at a later date</w:t>
      </w:r>
      <w:r w:rsidR="00CD0811" w:rsidRPr="000F5584">
        <w:rPr>
          <w:sz w:val="20"/>
          <w:szCs w:val="20"/>
          <w:lang w:val="en-GB"/>
        </w:rPr>
        <w:t xml:space="preserve">. </w:t>
      </w:r>
    </w:p>
    <w:p w14:paraId="0E66097B" w14:textId="77777777" w:rsidR="00CD0811" w:rsidRPr="000F5584" w:rsidRDefault="00CD0811">
      <w:pPr>
        <w:rPr>
          <w:sz w:val="20"/>
          <w:szCs w:val="20"/>
          <w:lang w:val="en-GB"/>
        </w:rPr>
      </w:pPr>
    </w:p>
    <w:p w14:paraId="7B865AB8" w14:textId="77777777" w:rsidR="00CD0811" w:rsidRPr="000F5584" w:rsidRDefault="00CD0811">
      <w:pPr>
        <w:spacing w:line="100" w:lineRule="atLeast"/>
        <w:ind w:left="724"/>
        <w:rPr>
          <w:sz w:val="20"/>
          <w:szCs w:val="20"/>
          <w:lang w:val="en-GB"/>
        </w:rPr>
      </w:pPr>
    </w:p>
    <w:p w14:paraId="6C533708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4F732737" w14:textId="77777777" w:rsidR="00CD0811" w:rsidRPr="000F5584" w:rsidRDefault="00FE2D15">
      <w:pPr>
        <w:spacing w:line="100" w:lineRule="atLeas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02.05.</w:t>
      </w:r>
      <w:r w:rsidR="00895E91" w:rsidRPr="000F5584">
        <w:rPr>
          <w:sz w:val="20"/>
          <w:szCs w:val="20"/>
          <w:lang w:val="en-GB"/>
        </w:rPr>
        <w:t>2022</w:t>
      </w:r>
    </w:p>
    <w:p w14:paraId="0FB445D2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11E73ECA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  <w:r w:rsidRPr="000F5584">
        <w:rPr>
          <w:sz w:val="20"/>
          <w:szCs w:val="20"/>
          <w:lang w:val="en-GB"/>
        </w:rPr>
        <w:t xml:space="preserve">Balázs Mihály DLA </w:t>
      </w:r>
    </w:p>
    <w:p w14:paraId="6F609961" w14:textId="77777777" w:rsidR="00CD0811" w:rsidRPr="000F5584" w:rsidRDefault="002E66A5">
      <w:pPr>
        <w:spacing w:line="100" w:lineRule="atLeas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architect</w:t>
      </w:r>
      <w:r w:rsidR="00CD0811" w:rsidRPr="000F5584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professor</w:t>
      </w:r>
      <w:r w:rsidR="00CD0811" w:rsidRPr="000F5584">
        <w:rPr>
          <w:sz w:val="20"/>
          <w:szCs w:val="20"/>
          <w:lang w:val="en-GB"/>
        </w:rPr>
        <w:t xml:space="preserve"> </w:t>
      </w:r>
    </w:p>
    <w:p w14:paraId="67E921CF" w14:textId="77777777" w:rsidR="00CD0811" w:rsidRPr="000F5584" w:rsidRDefault="002E66A5">
      <w:pPr>
        <w:spacing w:line="100" w:lineRule="atLeas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Head of the </w:t>
      </w:r>
      <w:r w:rsidR="00CD0811" w:rsidRPr="000F5584">
        <w:rPr>
          <w:sz w:val="20"/>
          <w:szCs w:val="20"/>
          <w:lang w:val="en-GB"/>
        </w:rPr>
        <w:t xml:space="preserve">BME </w:t>
      </w:r>
      <w:r>
        <w:rPr>
          <w:sz w:val="20"/>
          <w:szCs w:val="20"/>
          <w:lang w:val="en-GB"/>
        </w:rPr>
        <w:t>Doctoral School of architecture</w:t>
      </w:r>
      <w:r w:rsidR="00CD0811" w:rsidRPr="000F5584">
        <w:rPr>
          <w:sz w:val="20"/>
          <w:szCs w:val="20"/>
          <w:lang w:val="en-GB"/>
        </w:rPr>
        <w:t xml:space="preserve"> </w:t>
      </w:r>
    </w:p>
    <w:p w14:paraId="75C300E6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55067DAD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75103514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09D13B4D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3ADCB657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404BF861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3D8473BC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1D58CC9D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p w14:paraId="72AE6A4A" w14:textId="77777777" w:rsidR="00CD0811" w:rsidRPr="000F5584" w:rsidRDefault="00CD0811">
      <w:pPr>
        <w:spacing w:line="100" w:lineRule="atLeast"/>
        <w:rPr>
          <w:sz w:val="20"/>
          <w:szCs w:val="20"/>
          <w:lang w:val="en-GB"/>
        </w:rPr>
      </w:pPr>
    </w:p>
    <w:sectPr w:rsidR="00CD0811" w:rsidRPr="000F5584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AD0"/>
    <w:rsid w:val="000F5584"/>
    <w:rsid w:val="00264AD0"/>
    <w:rsid w:val="00276860"/>
    <w:rsid w:val="002E20D0"/>
    <w:rsid w:val="002E66A5"/>
    <w:rsid w:val="005D6F61"/>
    <w:rsid w:val="007F313C"/>
    <w:rsid w:val="00895E91"/>
    <w:rsid w:val="009802F5"/>
    <w:rsid w:val="009C5BEC"/>
    <w:rsid w:val="00C25DB6"/>
    <w:rsid w:val="00CD0811"/>
    <w:rsid w:val="00EA63E0"/>
    <w:rsid w:val="00EE5AD7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EF6403"/>
  <w15:docId w15:val="{E4BA0950-C967-42D7-A270-B2BABF79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Szmozsjelek">
    <w:name w:val="Számozásjelek"/>
  </w:style>
  <w:style w:type="character" w:styleId="Kiemels2">
    <w:name w:val="Strong"/>
    <w:qFormat/>
    <w:rPr>
      <w:b/>
      <w:bCs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hAnsi="Ari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character" w:styleId="Hiperhivatkozs">
    <w:name w:val="Hyperlink"/>
    <w:basedOn w:val="Bekezdsalapbettpusa"/>
    <w:uiPriority w:val="99"/>
    <w:unhideWhenUsed/>
    <w:rsid w:val="00C25D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ner.aniko@epk.bme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Mihály Balázs</dc:creator>
  <cp:keywords/>
  <cp:lastModifiedBy>Karner Anikó</cp:lastModifiedBy>
  <cp:revision>2</cp:revision>
  <cp:lastPrinted>1900-12-31T23:00:00Z</cp:lastPrinted>
  <dcterms:created xsi:type="dcterms:W3CDTF">2022-09-05T14:18:00Z</dcterms:created>
  <dcterms:modified xsi:type="dcterms:W3CDTF">2022-09-05T14:18:00Z</dcterms:modified>
</cp:coreProperties>
</file>